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022" w:rsidRDefault="00723022" w:rsidP="0072302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8B48A8">
        <w:rPr>
          <w:rFonts w:ascii="Times New Roman" w:hAnsi="Times New Roman" w:cs="Times New Roman"/>
          <w:b/>
          <w:sz w:val="36"/>
          <w:szCs w:val="36"/>
        </w:rPr>
        <w:t>MICROBE MISSION PRACTICE TEST (2010-2011)</w:t>
      </w:r>
    </w:p>
    <w:p w:rsidR="004A6FE6" w:rsidRPr="008B48A8" w:rsidRDefault="004A6FE6" w:rsidP="00723022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ANSWER KEY</w:t>
      </w:r>
      <w:r w:rsidR="001930E9">
        <w:rPr>
          <w:rFonts w:ascii="Times New Roman" w:hAnsi="Times New Roman" w:cs="Times New Roman"/>
          <w:b/>
          <w:sz w:val="36"/>
          <w:szCs w:val="36"/>
        </w:rPr>
        <w:t xml:space="preserve"> &amp; SCORING SHEET</w:t>
      </w:r>
    </w:p>
    <w:p w:rsidR="00723022" w:rsidRDefault="00723022" w:rsidP="007230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1800"/>
        <w:gridCol w:w="1800"/>
        <w:gridCol w:w="3798"/>
      </w:tblGrid>
      <w:tr w:rsidR="00723022" w:rsidTr="001E4CB5">
        <w:tc>
          <w:tcPr>
            <w:tcW w:w="2178" w:type="dxa"/>
            <w:shd w:val="clear" w:color="auto" w:fill="F2F2F2" w:themeFill="background1" w:themeFillShade="F2"/>
            <w:vAlign w:val="center"/>
          </w:tcPr>
          <w:p w:rsidR="00723022" w:rsidRPr="009E3D3F" w:rsidRDefault="00723022" w:rsidP="001E4CB5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TEAM NUMBER:</w:t>
            </w:r>
          </w:p>
        </w:tc>
        <w:tc>
          <w:tcPr>
            <w:tcW w:w="1800" w:type="dxa"/>
            <w:vAlign w:val="center"/>
          </w:tcPr>
          <w:p w:rsidR="00723022" w:rsidRDefault="00723022" w:rsidP="001E4CB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2F2F2" w:themeFill="background1" w:themeFillShade="F2"/>
            <w:vAlign w:val="center"/>
          </w:tcPr>
          <w:p w:rsidR="00723022" w:rsidRPr="009E3D3F" w:rsidRDefault="00723022" w:rsidP="001E4CB5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SCHOOL:</w:t>
            </w:r>
          </w:p>
        </w:tc>
        <w:tc>
          <w:tcPr>
            <w:tcW w:w="3798" w:type="dxa"/>
            <w:vAlign w:val="center"/>
          </w:tcPr>
          <w:p w:rsidR="00723022" w:rsidRDefault="00723022" w:rsidP="001E4CB5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2A8" w:rsidTr="001E4CB5">
        <w:trPr>
          <w:trHeight w:val="1007"/>
        </w:trPr>
        <w:tc>
          <w:tcPr>
            <w:tcW w:w="2178" w:type="dxa"/>
            <w:shd w:val="clear" w:color="auto" w:fill="F2F2F2" w:themeFill="background1" w:themeFillShade="F2"/>
            <w:vAlign w:val="center"/>
          </w:tcPr>
          <w:p w:rsidR="000402A8" w:rsidRPr="00D44247" w:rsidRDefault="000402A8" w:rsidP="001E4CB5">
            <w:pPr>
              <w:spacing w:before="40"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SCORE:</w:t>
            </w:r>
          </w:p>
        </w:tc>
        <w:tc>
          <w:tcPr>
            <w:tcW w:w="7398" w:type="dxa"/>
            <w:gridSpan w:val="3"/>
            <w:vAlign w:val="center"/>
          </w:tcPr>
          <w:p w:rsidR="000402A8" w:rsidRPr="000402A8" w:rsidRDefault="006300F2" w:rsidP="001E4CB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</w:t>
            </w:r>
            <w:r w:rsidR="001E4CB5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</w:t>
            </w:r>
            <w:r w:rsidR="000402A8" w:rsidRPr="000402A8">
              <w:rPr>
                <w:rFonts w:ascii="Times New Roman" w:hAnsi="Times New Roman" w:cs="Times New Roman"/>
                <w:b/>
                <w:sz w:val="40"/>
                <w:szCs w:val="40"/>
              </w:rPr>
              <w:t>/ 41</w:t>
            </w:r>
          </w:p>
        </w:tc>
      </w:tr>
    </w:tbl>
    <w:p w:rsidR="00106AF2" w:rsidRDefault="00106AF2"/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458"/>
        <w:gridCol w:w="8370"/>
      </w:tblGrid>
      <w:tr w:rsidR="005E5A35" w:rsidTr="005E5A35">
        <w:tc>
          <w:tcPr>
            <w:tcW w:w="1458" w:type="dxa"/>
            <w:shd w:val="clear" w:color="auto" w:fill="F2F2F2" w:themeFill="background1" w:themeFillShade="F2"/>
          </w:tcPr>
          <w:p w:rsidR="005E5A35" w:rsidRPr="009C1CE8" w:rsidRDefault="005E5A35" w:rsidP="001930E9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8370" w:type="dxa"/>
            <w:shd w:val="clear" w:color="auto" w:fill="F2F2F2" w:themeFill="background1" w:themeFillShade="F2"/>
          </w:tcPr>
          <w:p w:rsidR="005E5A35" w:rsidRPr="009C1CE8" w:rsidRDefault="005E5A35" w:rsidP="001930E9">
            <w:pPr>
              <w:spacing w:before="100" w:after="1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Answer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70" w:type="dxa"/>
          </w:tcPr>
          <w:p w:rsidR="005E5A35" w:rsidRPr="001930E9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Visible light</w:t>
            </w:r>
            <w:bookmarkStart w:id="0" w:name="_GoBack"/>
            <w:bookmarkEnd w:id="0"/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70" w:type="dxa"/>
          </w:tcPr>
          <w:p w:rsidR="005E5A35" w:rsidRPr="001930E9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Ultraviolet (UV) light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70" w:type="dxa"/>
          </w:tcPr>
          <w:p w:rsidR="005E5A35" w:rsidRPr="001930E9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Transmission electron microscope (TEM) or scanning electron microscope (SEM)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70" w:type="dxa"/>
          </w:tcPr>
          <w:p w:rsidR="005E5A35" w:rsidRPr="001930E9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Diaphragm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70" w:type="dxa"/>
          </w:tcPr>
          <w:p w:rsidR="005E5A35" w:rsidRPr="001930E9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Magnifies the image formed by the objectives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70" w:type="dxa"/>
          </w:tcPr>
          <w:p w:rsidR="005E5A35" w:rsidRPr="001930E9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Magnification of objectives x magnification of ocular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70" w:type="dxa"/>
          </w:tcPr>
          <w:p w:rsidR="005E5A35" w:rsidRPr="001930E9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size of the field of view increases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70" w:type="dxa"/>
          </w:tcPr>
          <w:p w:rsidR="005E5A35" w:rsidRPr="001930E9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 micrometers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70" w:type="dxa"/>
          </w:tcPr>
          <w:p w:rsidR="005E5A35" w:rsidRPr="00FB2A32" w:rsidRDefault="005E5A35" w:rsidP="00FB2A32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FB2A3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70" w:type="dxa"/>
          </w:tcPr>
          <w:p w:rsidR="005E5A35" w:rsidRPr="001930E9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70" w:type="dxa"/>
          </w:tcPr>
          <w:p w:rsidR="005E5A35" w:rsidRPr="001930E9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Fungi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70" w:type="dxa"/>
          </w:tcPr>
          <w:p w:rsidR="005E5A35" w:rsidRPr="001930E9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Prions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70" w:type="dxa"/>
          </w:tcPr>
          <w:p w:rsidR="005E5A35" w:rsidRPr="001930E9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Bacteria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70" w:type="dxa"/>
          </w:tcPr>
          <w:p w:rsidR="005E5A35" w:rsidRPr="001930E9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Virus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70" w:type="dxa"/>
          </w:tcPr>
          <w:p w:rsidR="005E5A35" w:rsidRPr="001930E9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Virus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70" w:type="dxa"/>
          </w:tcPr>
          <w:p w:rsidR="005E5A35" w:rsidRPr="001930E9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4185D">
              <w:rPr>
                <w:rFonts w:ascii="Times New Roman" w:hAnsi="Times New Roman" w:cs="Times New Roman"/>
                <w:b/>
                <w:sz w:val="24"/>
                <w:szCs w:val="24"/>
              </w:rPr>
              <w:t>Prokaryotic</w:t>
            </w:r>
            <w:r w:rsidRPr="005E5A3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Bacteria or Archaea; </w:t>
            </w:r>
            <w:proofErr w:type="spellStart"/>
            <w:r w:rsidRPr="0044185D">
              <w:rPr>
                <w:rFonts w:ascii="Times New Roman" w:hAnsi="Times New Roman" w:cs="Times New Roman"/>
                <w:b/>
                <w:sz w:val="24"/>
                <w:szCs w:val="24"/>
              </w:rPr>
              <w:t>Euakryotic</w:t>
            </w:r>
            <w:proofErr w:type="spellEnd"/>
            <w:r w:rsidRPr="005E5A3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Protozoa, Algae, Fungi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70" w:type="dxa"/>
          </w:tcPr>
          <w:p w:rsidR="005E5A35" w:rsidRPr="001930E9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Golgi apparatus 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golgi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complex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70" w:type="dxa"/>
          </w:tcPr>
          <w:p w:rsidR="005E5A35" w:rsidRPr="001930E9" w:rsidRDefault="00385886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Prokaryotic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70" w:type="dxa"/>
          </w:tcPr>
          <w:p w:rsidR="005E5A35" w:rsidRPr="001930E9" w:rsidRDefault="00591774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Vaculoes</w:t>
            </w:r>
            <w:proofErr w:type="spellEnd"/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370" w:type="dxa"/>
          </w:tcPr>
          <w:p w:rsidR="005E5A35" w:rsidRPr="001930E9" w:rsidRDefault="007D53BB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 wall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70" w:type="dxa"/>
          </w:tcPr>
          <w:p w:rsidR="005E5A35" w:rsidRPr="001930E9" w:rsidRDefault="00EA0D1A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Prokaryotic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70" w:type="dxa"/>
          </w:tcPr>
          <w:p w:rsidR="005E5A35" w:rsidRPr="001930E9" w:rsidRDefault="008C4E54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Bacteria and Archaea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70" w:type="dxa"/>
          </w:tcPr>
          <w:p w:rsidR="005E5A35" w:rsidRPr="001930E9" w:rsidRDefault="00145E64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They can deplete the oxygen supply and kill other organisms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70" w:type="dxa"/>
          </w:tcPr>
          <w:p w:rsidR="005E5A35" w:rsidRPr="001930E9" w:rsidRDefault="00B36DDD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Protozoa (Amoeba)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70" w:type="dxa"/>
          </w:tcPr>
          <w:p w:rsidR="005E5A35" w:rsidRPr="001930E9" w:rsidRDefault="009723A9" w:rsidP="00A33EDF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yeast, </w:t>
            </w:r>
            <w:r w:rsidR="00E36E02">
              <w:rPr>
                <w:rFonts w:ascii="Times New Roman" w:hAnsi="Times New Roman" w:cs="Times New Roman"/>
                <w:sz w:val="24"/>
                <w:szCs w:val="24"/>
              </w:rPr>
              <w:t xml:space="preserve">molds </w:t>
            </w:r>
            <w:r w:rsidR="00A33EDF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E36E02">
              <w:rPr>
                <w:rFonts w:ascii="Times New Roman" w:hAnsi="Times New Roman" w:cs="Times New Roman"/>
                <w:sz w:val="24"/>
                <w:szCs w:val="24"/>
              </w:rPr>
              <w:t xml:space="preserve"> mushrooms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70" w:type="dxa"/>
          </w:tcPr>
          <w:p w:rsidR="005E5A35" w:rsidRPr="001930E9" w:rsidRDefault="009B0B6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70" w:type="dxa"/>
          </w:tcPr>
          <w:p w:rsidR="005E5A35" w:rsidRPr="001930E9" w:rsidRDefault="005A444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Prion (proteinaceous infectious particle)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70" w:type="dxa"/>
          </w:tcPr>
          <w:p w:rsidR="005E5A35" w:rsidRPr="001930E9" w:rsidRDefault="00E54DC9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Creutzfeld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-Jacob Disease (CJD), Gerstmann-Straussler-Scheinker syndrome (GSS),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Alpers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syndrome, Fatal familial insomnia, or Kuru.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70" w:type="dxa"/>
          </w:tcPr>
          <w:p w:rsidR="005E5A35" w:rsidRPr="001930E9" w:rsidRDefault="004307EB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Scrapie, Mad Cow Disease (bovine spongiform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emcephalopathy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[BSE]), </w:t>
            </w:r>
            <w:r w:rsidR="00383468">
              <w:rPr>
                <w:rFonts w:ascii="Times New Roman" w:hAnsi="Times New Roman" w:cs="Times New Roman"/>
                <w:sz w:val="24"/>
                <w:szCs w:val="24"/>
              </w:rPr>
              <w:t>or chronic wasting disease (CWD).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70" w:type="dxa"/>
          </w:tcPr>
          <w:p w:rsidR="005E5A35" w:rsidRPr="001930E9" w:rsidRDefault="0088620C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Death phase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70" w:type="dxa"/>
          </w:tcPr>
          <w:p w:rsidR="005E5A35" w:rsidRPr="001930E9" w:rsidRDefault="0088620C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Logarithmic growth phase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70" w:type="dxa"/>
          </w:tcPr>
          <w:p w:rsidR="005E5A35" w:rsidRPr="001930E9" w:rsidRDefault="000F492F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same number of cells are dying as those that are being reproduced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70" w:type="dxa"/>
          </w:tcPr>
          <w:p w:rsidR="005E5A35" w:rsidRPr="001930E9" w:rsidRDefault="00100AB2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Lag phase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70" w:type="dxa"/>
          </w:tcPr>
          <w:p w:rsidR="005E5A35" w:rsidRPr="001930E9" w:rsidRDefault="00CB633E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Clamydomonas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370" w:type="dxa"/>
          </w:tcPr>
          <w:p w:rsidR="005E5A35" w:rsidRPr="001930E9" w:rsidRDefault="008B1178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Bacillus bacteria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70" w:type="dxa"/>
          </w:tcPr>
          <w:p w:rsidR="005E5A35" w:rsidRPr="001930E9" w:rsidRDefault="00013E4B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Rotavirus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370" w:type="dxa"/>
          </w:tcPr>
          <w:p w:rsidR="005E5A35" w:rsidRPr="001930E9" w:rsidRDefault="00096C6B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Coccus bacteria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370" w:type="dxa"/>
          </w:tcPr>
          <w:p w:rsidR="005E5A35" w:rsidRPr="001930E9" w:rsidRDefault="00514206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Spirogyra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370" w:type="dxa"/>
          </w:tcPr>
          <w:p w:rsidR="005E5A35" w:rsidRPr="001930E9" w:rsidRDefault="0037544B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Fungi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70" w:type="dxa"/>
          </w:tcPr>
          <w:p w:rsidR="005E5A35" w:rsidRPr="001930E9" w:rsidRDefault="005C4E4B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Bacteria (specifically lactic acid</w:t>
            </w:r>
            <w:r w:rsidR="005F66C9">
              <w:rPr>
                <w:rFonts w:ascii="Times New Roman" w:hAnsi="Times New Roman" w:cs="Times New Roman"/>
                <w:sz w:val="24"/>
                <w:szCs w:val="24"/>
              </w:rPr>
              <w:t xml:space="preserve"> bacteria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E5A35" w:rsidTr="005E5A35">
        <w:tc>
          <w:tcPr>
            <w:tcW w:w="1458" w:type="dxa"/>
          </w:tcPr>
          <w:p w:rsidR="005E5A35" w:rsidRPr="00506B32" w:rsidRDefault="005E5A35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506B3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370" w:type="dxa"/>
          </w:tcPr>
          <w:p w:rsidR="005E5A35" w:rsidRPr="001930E9" w:rsidRDefault="00DF7FBD" w:rsidP="001930E9">
            <w:pPr>
              <w:spacing w:before="100" w:after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Pasteurization</w:t>
            </w:r>
          </w:p>
        </w:tc>
      </w:tr>
    </w:tbl>
    <w:p w:rsidR="00606E41" w:rsidRDefault="00606E41"/>
    <w:sectPr w:rsidR="00606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23"/>
    <w:rsid w:val="00012EC5"/>
    <w:rsid w:val="00013E4B"/>
    <w:rsid w:val="00017615"/>
    <w:rsid w:val="000402A8"/>
    <w:rsid w:val="000803F8"/>
    <w:rsid w:val="00096C6B"/>
    <w:rsid w:val="000F492F"/>
    <w:rsid w:val="00100AB2"/>
    <w:rsid w:val="00106AF2"/>
    <w:rsid w:val="001143ED"/>
    <w:rsid w:val="00145E64"/>
    <w:rsid w:val="00175EAA"/>
    <w:rsid w:val="001930E9"/>
    <w:rsid w:val="001A6950"/>
    <w:rsid w:val="001E4CB5"/>
    <w:rsid w:val="00251423"/>
    <w:rsid w:val="00273ED1"/>
    <w:rsid w:val="002B2CC4"/>
    <w:rsid w:val="002B6CBD"/>
    <w:rsid w:val="00332B19"/>
    <w:rsid w:val="003608C4"/>
    <w:rsid w:val="0037544B"/>
    <w:rsid w:val="00383468"/>
    <w:rsid w:val="00385886"/>
    <w:rsid w:val="004307EB"/>
    <w:rsid w:val="0044185D"/>
    <w:rsid w:val="00497A10"/>
    <w:rsid w:val="004A4145"/>
    <w:rsid w:val="004A6FE6"/>
    <w:rsid w:val="004D7C84"/>
    <w:rsid w:val="00506B32"/>
    <w:rsid w:val="00514206"/>
    <w:rsid w:val="00591774"/>
    <w:rsid w:val="005A4445"/>
    <w:rsid w:val="005C4E4B"/>
    <w:rsid w:val="005E5A35"/>
    <w:rsid w:val="005F66C9"/>
    <w:rsid w:val="006010BA"/>
    <w:rsid w:val="00606E41"/>
    <w:rsid w:val="00610CDC"/>
    <w:rsid w:val="006300F2"/>
    <w:rsid w:val="00646D24"/>
    <w:rsid w:val="00723022"/>
    <w:rsid w:val="007501D5"/>
    <w:rsid w:val="007C1389"/>
    <w:rsid w:val="007D53BB"/>
    <w:rsid w:val="00844D95"/>
    <w:rsid w:val="0088620C"/>
    <w:rsid w:val="00895A7A"/>
    <w:rsid w:val="008B1178"/>
    <w:rsid w:val="008C4E54"/>
    <w:rsid w:val="009129B9"/>
    <w:rsid w:val="009138E3"/>
    <w:rsid w:val="00945E2B"/>
    <w:rsid w:val="009723A9"/>
    <w:rsid w:val="0097246C"/>
    <w:rsid w:val="009B0B65"/>
    <w:rsid w:val="009C1CE8"/>
    <w:rsid w:val="009D3D36"/>
    <w:rsid w:val="009F1B8A"/>
    <w:rsid w:val="00A05D31"/>
    <w:rsid w:val="00A33EDF"/>
    <w:rsid w:val="00A95C0F"/>
    <w:rsid w:val="00B36DDD"/>
    <w:rsid w:val="00B4687C"/>
    <w:rsid w:val="00BF2E26"/>
    <w:rsid w:val="00C049D1"/>
    <w:rsid w:val="00C30CD6"/>
    <w:rsid w:val="00C81157"/>
    <w:rsid w:val="00CB633E"/>
    <w:rsid w:val="00CB7E54"/>
    <w:rsid w:val="00D15542"/>
    <w:rsid w:val="00D854E5"/>
    <w:rsid w:val="00DF7FBD"/>
    <w:rsid w:val="00E05AB1"/>
    <w:rsid w:val="00E36E02"/>
    <w:rsid w:val="00E44E87"/>
    <w:rsid w:val="00E53C28"/>
    <w:rsid w:val="00E54DC9"/>
    <w:rsid w:val="00E63BB2"/>
    <w:rsid w:val="00EA0D1A"/>
    <w:rsid w:val="00ED3C8E"/>
    <w:rsid w:val="00EE2582"/>
    <w:rsid w:val="00F131DA"/>
    <w:rsid w:val="00F37ECB"/>
    <w:rsid w:val="00FA03DA"/>
    <w:rsid w:val="00FB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3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0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30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Px45zn</dc:creator>
  <cp:lastModifiedBy>Px45zn</cp:lastModifiedBy>
  <cp:revision>94</cp:revision>
  <dcterms:created xsi:type="dcterms:W3CDTF">2011-06-11T23:59:00Z</dcterms:created>
  <dcterms:modified xsi:type="dcterms:W3CDTF">2011-06-12T00:16:00Z</dcterms:modified>
</cp:coreProperties>
</file>